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8"/>
        <w:gridCol w:w="7567"/>
      </w:tblGrid>
      <w:tr w:rsidR="007D20DB" w:rsidRPr="00491C43" w:rsidTr="007D20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DB" w:rsidRPr="007D20DB" w:rsidRDefault="007D20DB" w:rsidP="007D20D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ru-RU" w:eastAsia="ru-RU" w:bidi="ar-SA"/>
              </w:rPr>
            </w:pPr>
            <w:r w:rsidRPr="0093307D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ru-RU" w:eastAsia="ru-RU" w:bidi="ar-SA"/>
              </w:rPr>
              <w:t>Орган, осуществляющий функции и полномочия учредителя</w:t>
            </w:r>
          </w:p>
        </w:tc>
      </w:tr>
      <w:tr w:rsidR="007D20DB" w:rsidRPr="00491C43" w:rsidTr="007D20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DB" w:rsidRPr="007D20DB" w:rsidRDefault="007D20DB" w:rsidP="007D20D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A4A4A"/>
                <w:sz w:val="28"/>
                <w:szCs w:val="28"/>
                <w:lang w:val="ru-RU" w:eastAsia="ru-RU" w:bidi="ar-SA"/>
              </w:rPr>
            </w:pPr>
            <w:r w:rsidRPr="007D20DB">
              <w:rPr>
                <w:rFonts w:ascii="Times New Roman" w:eastAsia="Times New Roman" w:hAnsi="Times New Roman" w:cs="Times New Roman"/>
                <w:i/>
                <w:iCs/>
                <w:color w:val="4A4A4A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DB" w:rsidRPr="007D20DB" w:rsidRDefault="007D20DB" w:rsidP="007D20D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ru-RU" w:eastAsia="ru-RU" w:bidi="ar-SA"/>
              </w:rPr>
            </w:pPr>
            <w:r w:rsidRPr="007D20D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ru-RU" w:eastAsia="ru-RU" w:bidi="ar-SA"/>
              </w:rPr>
              <w:t>Управление образования администрации города Соликамска</w:t>
            </w:r>
          </w:p>
        </w:tc>
      </w:tr>
    </w:tbl>
    <w:p w:rsidR="007D20DB" w:rsidRPr="0093307D" w:rsidRDefault="007D20DB" w:rsidP="009330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tbl>
      <w:tblPr>
        <w:tblW w:w="507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4"/>
        <w:gridCol w:w="1273"/>
      </w:tblGrid>
      <w:tr w:rsidR="007D20DB" w:rsidRPr="00491C43" w:rsidTr="003D71D2">
        <w:trPr>
          <w:gridAfter w:val="1"/>
          <w:wAfter w:w="1273" w:type="dxa"/>
          <w:tblCellSpacing w:w="0" w:type="dxa"/>
        </w:trPr>
        <w:tc>
          <w:tcPr>
            <w:tcW w:w="8225" w:type="dxa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24"/>
            </w:tblGrid>
            <w:tr w:rsidR="007D20DB" w:rsidRPr="00491C43" w:rsidTr="003D71D2">
              <w:trPr>
                <w:tblCellSpacing w:w="0" w:type="dxa"/>
              </w:trPr>
              <w:tc>
                <w:tcPr>
                  <w:tcW w:w="8244" w:type="dxa"/>
                </w:tcPr>
                <w:p w:rsidR="007D20DB" w:rsidRPr="007D20DB" w:rsidRDefault="007D20DB" w:rsidP="00491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УПРАВЛЕНИЕ ОБРАЗОВАНИЯ</w:t>
                  </w:r>
                </w:p>
                <w:p w:rsidR="007D20DB" w:rsidRPr="007D20DB" w:rsidRDefault="007D20DB" w:rsidP="007D20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Администрации города Соликамска Пермского края</w:t>
                  </w:r>
                </w:p>
                <w:p w:rsidR="007D20DB" w:rsidRPr="007D20DB" w:rsidRDefault="007D20DB" w:rsidP="00491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val="ru-RU" w:eastAsia="ru-RU" w:bidi="ar-SA"/>
                    </w:rPr>
                    <w:t>Адрес:</w:t>
                  </w: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618540, г. Соликамск, Пермский край, ул. Набережная, 86</w:t>
                  </w:r>
                </w:p>
                <w:p w:rsidR="007D20DB" w:rsidRPr="007D20DB" w:rsidRDefault="007D20DB" w:rsidP="007D2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7D20DB" w:rsidRPr="007D20DB" w:rsidRDefault="007D20DB" w:rsidP="007D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Тел./факс: 8(34253) 5-14-63, 5-24-73</w:t>
                  </w:r>
                </w:p>
                <w:p w:rsidR="007D20DB" w:rsidRPr="007D20DB" w:rsidRDefault="007D20DB" w:rsidP="007D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ar-SA"/>
                    </w:rPr>
                    <w:t>E</w:t>
                  </w: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-</w:t>
                  </w: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ar-SA"/>
                    </w:rPr>
                    <w:t>mail</w:t>
                  </w: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: </w:t>
                  </w:r>
                  <w:proofErr w:type="spellStart"/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ar-SA"/>
                    </w:rPr>
                    <w:t>guo</w:t>
                  </w:r>
                  <w:proofErr w:type="spellEnd"/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_</w:t>
                  </w:r>
                  <w:proofErr w:type="spellStart"/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ar-SA"/>
                    </w:rPr>
                    <w:t>adm</w:t>
                  </w:r>
                  <w:proofErr w:type="spellEnd"/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@</w:t>
                  </w:r>
                  <w:proofErr w:type="spellStart"/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ar-SA"/>
                    </w:rPr>
                    <w:t>solkam</w:t>
                  </w:r>
                  <w:proofErr w:type="spellEnd"/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.</w:t>
                  </w:r>
                  <w:proofErr w:type="spellStart"/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ar-SA"/>
                    </w:rPr>
                    <w:t>ru</w:t>
                  </w:r>
                  <w:proofErr w:type="spellEnd"/>
                </w:p>
                <w:p w:rsidR="007D20DB" w:rsidRPr="007D20DB" w:rsidRDefault="007D20DB" w:rsidP="007D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Сайт: </w:t>
                  </w:r>
                  <w:hyperlink r:id="rId6" w:history="1">
                    <w:r w:rsidRPr="007D20D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 w:bidi="ar-SA"/>
                      </w:rPr>
                      <w:t>http</w:t>
                    </w:r>
                    <w:r w:rsidRPr="007D20D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val="ru-RU" w:eastAsia="ru-RU" w:bidi="ar-SA"/>
                      </w:rPr>
                      <w:t>://</w:t>
                    </w:r>
                    <w:proofErr w:type="spellStart"/>
                    <w:r w:rsidRPr="007D20D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 w:bidi="ar-SA"/>
                      </w:rPr>
                      <w:t>guo</w:t>
                    </w:r>
                    <w:proofErr w:type="spellEnd"/>
                    <w:r w:rsidRPr="007D20D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val="ru-RU" w:eastAsia="ru-RU" w:bidi="ar-SA"/>
                      </w:rPr>
                      <w:t>.</w:t>
                    </w:r>
                    <w:proofErr w:type="spellStart"/>
                    <w:r w:rsidRPr="007D20D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 w:bidi="ar-SA"/>
                      </w:rPr>
                      <w:t>solkam</w:t>
                    </w:r>
                    <w:proofErr w:type="spellEnd"/>
                    <w:r w:rsidRPr="007D20D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val="ru-RU" w:eastAsia="ru-RU" w:bidi="ar-SA"/>
                      </w:rPr>
                      <w:t>.</w:t>
                    </w:r>
                    <w:proofErr w:type="spellStart"/>
                    <w:r w:rsidRPr="007D20D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 w:bidi="ar-SA"/>
                      </w:rPr>
                      <w:t>ru</w:t>
                    </w:r>
                    <w:proofErr w:type="spellEnd"/>
                  </w:hyperlink>
                </w:p>
                <w:p w:rsidR="007D20DB" w:rsidRPr="007D20DB" w:rsidRDefault="007D20DB" w:rsidP="007D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7D20DB" w:rsidRPr="007D20DB" w:rsidRDefault="007D20DB" w:rsidP="007D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7D20DB" w:rsidRPr="007D20DB" w:rsidRDefault="007D20DB" w:rsidP="007D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val="ru-RU" w:eastAsia="ru-RU" w:bidi="ar-SA"/>
                    </w:rPr>
                    <w:t>Часы работы управления образования:</w:t>
                  </w:r>
                </w:p>
                <w:p w:rsidR="007D20DB" w:rsidRPr="007D20DB" w:rsidRDefault="007D20DB" w:rsidP="007D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7D20DB" w:rsidRPr="007D20DB" w:rsidRDefault="007D20DB" w:rsidP="007D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Понедельник – пятница: с 8.30 до 17.30</w:t>
                  </w:r>
                </w:p>
                <w:p w:rsidR="007D20DB" w:rsidRPr="007D20DB" w:rsidRDefault="007D20DB" w:rsidP="007D20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D20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ru-RU" w:eastAsia="ru-RU" w:bidi="ar-SA"/>
                    </w:rPr>
                    <w:t>Обед: с 13.00 до 14.00</w:t>
                  </w:r>
                </w:p>
              </w:tc>
            </w:tr>
          </w:tbl>
          <w:p w:rsidR="007D20DB" w:rsidRPr="007D20DB" w:rsidRDefault="007D20DB" w:rsidP="007D2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7D20DB" w:rsidRPr="007D20DB" w:rsidTr="003D71D2">
        <w:trPr>
          <w:tblCellSpacing w:w="0" w:type="dxa"/>
        </w:trPr>
        <w:tc>
          <w:tcPr>
            <w:tcW w:w="9498" w:type="dxa"/>
            <w:gridSpan w:val="2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7D20DB" w:rsidRPr="007D20DB" w:rsidTr="003D71D2">
              <w:trPr>
                <w:tblCellSpacing w:w="0" w:type="dxa"/>
              </w:trPr>
              <w:tc>
                <w:tcPr>
                  <w:tcW w:w="9355" w:type="dxa"/>
                  <w:hideMark/>
                </w:tcPr>
                <w:tbl>
                  <w:tblPr>
                    <w:tblpPr w:leftFromText="180" w:rightFromText="180" w:topFromText="100" w:bottomFromText="100" w:vertAnchor="text" w:horzAnchor="margin" w:tblpXSpec="center" w:tblpY="-362"/>
                    <w:tblW w:w="9493" w:type="dxa"/>
                    <w:tblBorders>
                      <w:top w:val="single" w:sz="8" w:space="0" w:color="7BA0CD" w:themeColor="accent1" w:themeTint="BF"/>
                      <w:left w:val="single" w:sz="8" w:space="0" w:color="7BA0CD" w:themeColor="accent1" w:themeTint="BF"/>
                      <w:bottom w:val="single" w:sz="8" w:space="0" w:color="7BA0CD" w:themeColor="accent1" w:themeTint="BF"/>
                      <w:right w:val="single" w:sz="8" w:space="0" w:color="7BA0CD" w:themeColor="accent1" w:themeTint="BF"/>
                    </w:tblBorders>
                    <w:tblLayout w:type="fixed"/>
                    <w:tblLook w:val="04A0"/>
                  </w:tblPr>
                  <w:tblGrid>
                    <w:gridCol w:w="2547"/>
                    <w:gridCol w:w="1843"/>
                    <w:gridCol w:w="1275"/>
                    <w:gridCol w:w="1276"/>
                    <w:gridCol w:w="1418"/>
                    <w:gridCol w:w="1134"/>
                  </w:tblGrid>
                  <w:tr w:rsidR="007D20DB" w:rsidRPr="007D20DB" w:rsidTr="003D71D2">
                    <w:trPr>
                      <w:trHeight w:val="273"/>
                    </w:trPr>
                    <w:tc>
                      <w:tcPr>
                        <w:tcW w:w="25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240" w:line="240" w:lineRule="exac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240" w:line="240" w:lineRule="exac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Ф.И.О.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240" w:line="240" w:lineRule="exac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Номер кабинета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240" w:line="240" w:lineRule="exac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Номер телефона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Время приема посетителей</w:t>
                        </w:r>
                      </w:p>
                    </w:tc>
                  </w:tr>
                  <w:tr w:rsidR="007D20DB" w:rsidRPr="007D20DB" w:rsidTr="003D71D2">
                    <w:trPr>
                      <w:trHeight w:val="351"/>
                    </w:trPr>
                    <w:tc>
                      <w:tcPr>
                        <w:tcW w:w="25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по личным вопросам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представителей МОУ</w:t>
                        </w:r>
                      </w:p>
                    </w:tc>
                  </w:tr>
                  <w:tr w:rsidR="007D20DB" w:rsidRPr="007D20DB" w:rsidTr="003D71D2">
                    <w:trPr>
                      <w:trHeight w:val="177"/>
                    </w:trPr>
                    <w:tc>
                      <w:tcPr>
                        <w:tcW w:w="2547" w:type="dxa"/>
                        <w:tcBorders>
                          <w:top w:val="single" w:sz="4" w:space="0" w:color="auto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Начальник управления образования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93307D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 xml:space="preserve">Ирина Вячеславовна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Могильникова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приемная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5-14-63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5-24-73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Понедельник 14.00 - 17.00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446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Первый заместитель начальника управления образования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93307D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Тамара Евгеньевна Фадеева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приемная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5-14-63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5-55-93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Вторник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14.00 - 17.00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14.00 - 16.30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414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Заместитель начальника по экономическим вопросам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93307D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Оксана Александровна Денисова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Каб.24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5-32-92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Вторник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14.00 - 17.00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14.00 - 16.30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382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 xml:space="preserve">Главный бухгалтер централизованной  бухгалтерии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93307D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Елена Валерьевна Одинцова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Каб.23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5-20-71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Понедельник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Среда,  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14.00-16.00</w:t>
                        </w:r>
                      </w:p>
                    </w:tc>
                  </w:tr>
                  <w:tr w:rsidR="007D20DB" w:rsidRPr="007D20DB" w:rsidTr="003D71D2">
                    <w:trPr>
                      <w:trHeight w:val="350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Начальник организационно-технического отдела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Юрий Дмитриевич Марченко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proofErr w:type="spellStart"/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</w:t>
                        </w:r>
                        <w:proofErr w:type="spellEnd"/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. 16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5-32-60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446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Инженер по охране труда и технике безопасности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93307D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 xml:space="preserve">Иван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Октябринович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Баяндин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5-16-32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Среда,  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272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Начальник отдела развития дошкольного образования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Светлана Юрьевна Харитонова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proofErr w:type="spellStart"/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</w:t>
                        </w:r>
                        <w:proofErr w:type="spellEnd"/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. 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5-14-65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Понедельник,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Среда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– 17.00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14.00 - 16.30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568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Начальник отдела развития общего образования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 xml:space="preserve">Светлана Владимировна  </w:t>
                        </w:r>
                        <w:proofErr w:type="spellStart"/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Облацова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Каб.19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5-24-59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Понедельник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Среда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15.00-16.30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Пятница 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592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Начальник отдела развития воспитания и дополнительного  образования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93307D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 xml:space="preserve">Ольга Васильевна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Тальвинская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4-83-65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Вторник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11.00-16.30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Среда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8.00-16.30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324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Начальник отдела правовой и кадровой политики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93307D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Евгений Геннадьевич Овсянников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5-34-28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Четверг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14.00 - 16.30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Вторник, 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623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Начальник информационно-методического  отдела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Тамара Евгеньевна Фадеева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5-55-80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Вторник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11.00-16.30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Среда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8.00-16.30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Пятница 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304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Юрисконсульт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93307D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Кирилл Викторович Кочкин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5-22-87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Вторник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14.00 - 16.30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Понедельник, четверг</w:t>
                        </w:r>
                      </w:p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78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7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Инспектор по кадрам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 xml:space="preserve">Светлана Николаевна </w:t>
                        </w:r>
                        <w:proofErr w:type="spellStart"/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Кохно</w:t>
                        </w:r>
                        <w:proofErr w:type="spellEnd"/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,</w:t>
                        </w:r>
                      </w:p>
                      <w:p w:rsidR="007D20DB" w:rsidRPr="007D20DB" w:rsidRDefault="007D20DB" w:rsidP="007D20DB">
                        <w:pPr>
                          <w:spacing w:after="0" w:line="78" w:lineRule="atLeast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Лариса Альбертовна Алексеева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7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7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5-41-46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8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Понедельник, вторник, 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7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</w:tr>
                  <w:tr w:rsidR="007D20DB" w:rsidRPr="007D20DB" w:rsidTr="003D71D2">
                    <w:trPr>
                      <w:trHeight w:val="78"/>
                    </w:trPr>
                    <w:tc>
                      <w:tcPr>
                        <w:tcW w:w="2547" w:type="dxa"/>
                        <w:tcBorders>
                          <w:top w:val="single" w:sz="8" w:space="0" w:color="7BA0CD" w:themeColor="accent1" w:themeTint="BF"/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7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proofErr w:type="spellStart"/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lastRenderedPageBreak/>
                          <w:t>Документовед</w:t>
                        </w:r>
                        <w:proofErr w:type="spellEnd"/>
                        <w:r w:rsidRPr="007D20D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 xml:space="preserve"> по архивному делу, работе с военнообязанными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78" w:lineRule="atLeast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Ирина Валерьевна   Санина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7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Каб.2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7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4-83-64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nil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Понедельник, четверг</w:t>
                        </w:r>
                      </w:p>
                      <w:p w:rsidR="007D20DB" w:rsidRPr="007D20DB" w:rsidRDefault="007D20DB" w:rsidP="007D20DB">
                        <w:pPr>
                          <w:spacing w:after="0" w:line="7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14.00 - 16.30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7BA0CD" w:themeColor="accent1" w:themeTint="BF"/>
                          <w:left w:val="nil"/>
                          <w:bottom w:val="single" w:sz="8" w:space="0" w:color="7BA0CD" w:themeColor="accent1" w:themeTint="BF"/>
                          <w:right w:val="single" w:sz="8" w:space="0" w:color="7BA0CD" w:themeColor="accent1" w:themeTint="BF"/>
                        </w:tcBorders>
                        <w:shd w:val="clear" w:color="auto" w:fill="D3DFEE" w:themeFill="accent1" w:themeFillTint="3F"/>
                        <w:vAlign w:val="center"/>
                        <w:hideMark/>
                      </w:tcPr>
                      <w:p w:rsidR="007D20DB" w:rsidRPr="007D20DB" w:rsidRDefault="007D20DB" w:rsidP="007D20D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Вторник, пятница</w:t>
                        </w:r>
                      </w:p>
                      <w:p w:rsidR="007D20DB" w:rsidRPr="007D20DB" w:rsidRDefault="007D20DB" w:rsidP="007D20DB">
                        <w:pPr>
                          <w:spacing w:after="0" w:line="7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</w:pPr>
                        <w:r w:rsidRPr="007D20D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5"/>
                            <w:szCs w:val="15"/>
                            <w:lang w:val="ru-RU" w:eastAsia="ru-RU" w:bidi="ar-SA"/>
                          </w:rPr>
                          <w:t>14.00-16.30</w:t>
                        </w:r>
                      </w:p>
                    </w:tc>
                  </w:tr>
                </w:tbl>
                <w:p w:rsidR="007D20DB" w:rsidRPr="007D20DB" w:rsidRDefault="007D20DB" w:rsidP="007D20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</w:tbl>
          <w:p w:rsidR="007D20DB" w:rsidRPr="007D20DB" w:rsidRDefault="007D20DB" w:rsidP="007D20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D20DB" w:rsidRDefault="007D20DB" w:rsidP="00C34D1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20DB"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D20DB" w:rsidRPr="007D20DB" w:rsidTr="004D3783">
        <w:trPr>
          <w:tblCellSpacing w:w="0" w:type="dxa"/>
        </w:trPr>
        <w:tc>
          <w:tcPr>
            <w:tcW w:w="0" w:type="auto"/>
            <w:hideMark/>
          </w:tcPr>
          <w:p w:rsidR="007D20DB" w:rsidRPr="007D20DB" w:rsidRDefault="007D20DB" w:rsidP="007D20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D20DB" w:rsidRDefault="007D20DB" w:rsidP="00C34D1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20DB"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  <w:t> </w:t>
      </w:r>
    </w:p>
    <w:p w:rsidR="00D402CC" w:rsidRDefault="00D402CC" w:rsidP="0035762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402CC" w:rsidRDefault="00D402CC" w:rsidP="0035762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402CC" w:rsidRDefault="00D402CC" w:rsidP="0035762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402CC" w:rsidRDefault="00D402CC" w:rsidP="0035762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402CC" w:rsidRDefault="00D402CC" w:rsidP="0035762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402CC" w:rsidRDefault="00D402CC" w:rsidP="0035762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402CC" w:rsidRPr="008B10A6" w:rsidRDefault="008B10A6" w:rsidP="0035762B">
      <w:pPr>
        <w:rPr>
          <w:sz w:val="32"/>
          <w:szCs w:val="32"/>
          <w:lang w:val="ru-RU"/>
        </w:rPr>
      </w:pPr>
      <w:r w:rsidRPr="008B10A6">
        <w:rPr>
          <w:lang w:val="ru-RU"/>
        </w:rPr>
        <w:br/>
      </w:r>
    </w:p>
    <w:p w:rsidR="00D402CC" w:rsidRDefault="00D402CC" w:rsidP="0035762B">
      <w:pPr>
        <w:rPr>
          <w:sz w:val="32"/>
          <w:szCs w:val="32"/>
          <w:lang w:val="ru-RU"/>
        </w:rPr>
      </w:pPr>
    </w:p>
    <w:p w:rsidR="00D402CC" w:rsidRDefault="00D402CC" w:rsidP="0035762B">
      <w:pPr>
        <w:rPr>
          <w:sz w:val="32"/>
          <w:szCs w:val="32"/>
          <w:lang w:val="ru-RU"/>
        </w:rPr>
      </w:pPr>
    </w:p>
    <w:p w:rsidR="00D402CC" w:rsidRDefault="00D402CC" w:rsidP="0035762B">
      <w:pPr>
        <w:rPr>
          <w:sz w:val="32"/>
          <w:szCs w:val="32"/>
          <w:lang w:val="ru-RU"/>
        </w:rPr>
      </w:pPr>
    </w:p>
    <w:sectPr w:rsidR="00D402CC" w:rsidSect="008256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907"/>
    <w:multiLevelType w:val="multilevel"/>
    <w:tmpl w:val="519C2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D360D"/>
    <w:multiLevelType w:val="hybridMultilevel"/>
    <w:tmpl w:val="531C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26A2"/>
    <w:multiLevelType w:val="multilevel"/>
    <w:tmpl w:val="9432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6AF1"/>
    <w:multiLevelType w:val="hybridMultilevel"/>
    <w:tmpl w:val="BCD2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77C9"/>
    <w:multiLevelType w:val="hybridMultilevel"/>
    <w:tmpl w:val="4E0A54BC"/>
    <w:lvl w:ilvl="0" w:tplc="1A208B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5E2140"/>
    <w:multiLevelType w:val="multilevel"/>
    <w:tmpl w:val="8836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0020B"/>
    <w:multiLevelType w:val="multilevel"/>
    <w:tmpl w:val="0C56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12581"/>
    <w:multiLevelType w:val="multilevel"/>
    <w:tmpl w:val="8D76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06204"/>
    <w:multiLevelType w:val="multilevel"/>
    <w:tmpl w:val="1B62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32F64"/>
    <w:multiLevelType w:val="hybridMultilevel"/>
    <w:tmpl w:val="4D7ACA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B3C1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E01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B3ADA"/>
    <w:multiLevelType w:val="hybridMultilevel"/>
    <w:tmpl w:val="DD28DFC6"/>
    <w:lvl w:ilvl="0" w:tplc="1A208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44EB0"/>
    <w:multiLevelType w:val="multilevel"/>
    <w:tmpl w:val="F4A87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E3840"/>
    <w:multiLevelType w:val="hybridMultilevel"/>
    <w:tmpl w:val="5CF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306F6"/>
    <w:multiLevelType w:val="hybridMultilevel"/>
    <w:tmpl w:val="8A402E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BF65E55"/>
    <w:multiLevelType w:val="multilevel"/>
    <w:tmpl w:val="48CAE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7A6"/>
    <w:rsid w:val="000258AF"/>
    <w:rsid w:val="00030B76"/>
    <w:rsid w:val="000409A2"/>
    <w:rsid w:val="000558A3"/>
    <w:rsid w:val="0006402D"/>
    <w:rsid w:val="00067916"/>
    <w:rsid w:val="000A0D17"/>
    <w:rsid w:val="000A21E4"/>
    <w:rsid w:val="000B4DDE"/>
    <w:rsid w:val="000C18AB"/>
    <w:rsid w:val="000C1F1B"/>
    <w:rsid w:val="000D3EE8"/>
    <w:rsid w:val="001609D3"/>
    <w:rsid w:val="00164E1A"/>
    <w:rsid w:val="00177778"/>
    <w:rsid w:val="00185404"/>
    <w:rsid w:val="001A0C15"/>
    <w:rsid w:val="001D54A9"/>
    <w:rsid w:val="001E4F9C"/>
    <w:rsid w:val="001F1909"/>
    <w:rsid w:val="00220696"/>
    <w:rsid w:val="00222E71"/>
    <w:rsid w:val="00231565"/>
    <w:rsid w:val="00235027"/>
    <w:rsid w:val="002545B7"/>
    <w:rsid w:val="00282739"/>
    <w:rsid w:val="002A5E2C"/>
    <w:rsid w:val="002D5096"/>
    <w:rsid w:val="002D764E"/>
    <w:rsid w:val="002F5DA6"/>
    <w:rsid w:val="00333F0F"/>
    <w:rsid w:val="003456C1"/>
    <w:rsid w:val="003458DA"/>
    <w:rsid w:val="0035498B"/>
    <w:rsid w:val="0035762B"/>
    <w:rsid w:val="003B495A"/>
    <w:rsid w:val="003D543F"/>
    <w:rsid w:val="003D71D2"/>
    <w:rsid w:val="003E6D3B"/>
    <w:rsid w:val="003E7D25"/>
    <w:rsid w:val="004011CC"/>
    <w:rsid w:val="00401DE3"/>
    <w:rsid w:val="00421258"/>
    <w:rsid w:val="004629B5"/>
    <w:rsid w:val="00491C43"/>
    <w:rsid w:val="004A1CA0"/>
    <w:rsid w:val="004D2186"/>
    <w:rsid w:val="004F3410"/>
    <w:rsid w:val="00510F46"/>
    <w:rsid w:val="005172D0"/>
    <w:rsid w:val="00586543"/>
    <w:rsid w:val="00595C31"/>
    <w:rsid w:val="005C6263"/>
    <w:rsid w:val="005D17A6"/>
    <w:rsid w:val="005D1B7B"/>
    <w:rsid w:val="005E4147"/>
    <w:rsid w:val="0063697C"/>
    <w:rsid w:val="00650D9C"/>
    <w:rsid w:val="006611BD"/>
    <w:rsid w:val="006809CB"/>
    <w:rsid w:val="006D4852"/>
    <w:rsid w:val="006E1CBE"/>
    <w:rsid w:val="006E2416"/>
    <w:rsid w:val="006E3C11"/>
    <w:rsid w:val="006F05F8"/>
    <w:rsid w:val="00703274"/>
    <w:rsid w:val="00763D6E"/>
    <w:rsid w:val="00764C03"/>
    <w:rsid w:val="00775AB8"/>
    <w:rsid w:val="00780481"/>
    <w:rsid w:val="007D20DB"/>
    <w:rsid w:val="007E6E63"/>
    <w:rsid w:val="007F5037"/>
    <w:rsid w:val="008043D9"/>
    <w:rsid w:val="00807CF1"/>
    <w:rsid w:val="0082569E"/>
    <w:rsid w:val="0085021E"/>
    <w:rsid w:val="00860D41"/>
    <w:rsid w:val="00871B75"/>
    <w:rsid w:val="00876587"/>
    <w:rsid w:val="00882136"/>
    <w:rsid w:val="0088232D"/>
    <w:rsid w:val="008A3EA9"/>
    <w:rsid w:val="008B10A6"/>
    <w:rsid w:val="008D2768"/>
    <w:rsid w:val="008D3EBC"/>
    <w:rsid w:val="008E1100"/>
    <w:rsid w:val="008F7622"/>
    <w:rsid w:val="009274DE"/>
    <w:rsid w:val="00930D2E"/>
    <w:rsid w:val="009317C2"/>
    <w:rsid w:val="0093307D"/>
    <w:rsid w:val="00937D49"/>
    <w:rsid w:val="00976E10"/>
    <w:rsid w:val="009D5C51"/>
    <w:rsid w:val="009E132D"/>
    <w:rsid w:val="009F6ACE"/>
    <w:rsid w:val="00A07DF0"/>
    <w:rsid w:val="00A334A8"/>
    <w:rsid w:val="00A64DAF"/>
    <w:rsid w:val="00A9640A"/>
    <w:rsid w:val="00AA09E2"/>
    <w:rsid w:val="00AB75E0"/>
    <w:rsid w:val="00AD6E68"/>
    <w:rsid w:val="00AE22B6"/>
    <w:rsid w:val="00AF40BC"/>
    <w:rsid w:val="00B31093"/>
    <w:rsid w:val="00B774D7"/>
    <w:rsid w:val="00BC11AD"/>
    <w:rsid w:val="00C14F55"/>
    <w:rsid w:val="00C34D13"/>
    <w:rsid w:val="00C45707"/>
    <w:rsid w:val="00C81698"/>
    <w:rsid w:val="00C8432E"/>
    <w:rsid w:val="00CA631D"/>
    <w:rsid w:val="00CB0C73"/>
    <w:rsid w:val="00CB216B"/>
    <w:rsid w:val="00CE52D7"/>
    <w:rsid w:val="00CE5709"/>
    <w:rsid w:val="00CE7AD2"/>
    <w:rsid w:val="00D22639"/>
    <w:rsid w:val="00D2696E"/>
    <w:rsid w:val="00D32F86"/>
    <w:rsid w:val="00D402CC"/>
    <w:rsid w:val="00D7235F"/>
    <w:rsid w:val="00DB194A"/>
    <w:rsid w:val="00DD1C6A"/>
    <w:rsid w:val="00E003EC"/>
    <w:rsid w:val="00E22BD6"/>
    <w:rsid w:val="00E6173F"/>
    <w:rsid w:val="00E92FE4"/>
    <w:rsid w:val="00E97AAC"/>
    <w:rsid w:val="00EB1059"/>
    <w:rsid w:val="00F17EB7"/>
    <w:rsid w:val="00F647BE"/>
    <w:rsid w:val="00F71278"/>
    <w:rsid w:val="00F720B4"/>
    <w:rsid w:val="00F920CC"/>
    <w:rsid w:val="00F92388"/>
    <w:rsid w:val="00FE6D34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B6"/>
  </w:style>
  <w:style w:type="paragraph" w:styleId="1">
    <w:name w:val="heading 1"/>
    <w:basedOn w:val="a"/>
    <w:next w:val="a"/>
    <w:link w:val="10"/>
    <w:uiPriority w:val="9"/>
    <w:qFormat/>
    <w:rsid w:val="00AE2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2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2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2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2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2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2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22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2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E22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E2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E22B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D17A6"/>
    <w:pPr>
      <w:spacing w:before="100" w:beforeAutospacing="1" w:after="100" w:afterAutospacing="1"/>
      <w:ind w:firstLine="20"/>
    </w:pPr>
    <w:rPr>
      <w:rFonts w:ascii="Arial" w:eastAsia="Times New Roman" w:hAnsi="Arial" w:cs="Arial"/>
      <w:caps/>
      <w:emboss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2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2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2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22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22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22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22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22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E22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Strong"/>
    <w:basedOn w:val="a0"/>
    <w:uiPriority w:val="22"/>
    <w:qFormat/>
    <w:rsid w:val="00AE22B6"/>
    <w:rPr>
      <w:b/>
      <w:bCs/>
    </w:rPr>
  </w:style>
  <w:style w:type="character" w:styleId="ab">
    <w:name w:val="Emphasis"/>
    <w:basedOn w:val="a0"/>
    <w:uiPriority w:val="20"/>
    <w:qFormat/>
    <w:rsid w:val="00AE22B6"/>
    <w:rPr>
      <w:i/>
      <w:iCs/>
    </w:rPr>
  </w:style>
  <w:style w:type="paragraph" w:styleId="ac">
    <w:name w:val="List Paragraph"/>
    <w:basedOn w:val="a"/>
    <w:uiPriority w:val="34"/>
    <w:qFormat/>
    <w:rsid w:val="00AE22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2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22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E2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22B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E22B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E22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E22B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E22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E22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22B6"/>
    <w:pPr>
      <w:outlineLvl w:val="9"/>
    </w:pPr>
  </w:style>
  <w:style w:type="character" w:styleId="af5">
    <w:name w:val="Hyperlink"/>
    <w:basedOn w:val="a0"/>
    <w:uiPriority w:val="99"/>
    <w:semiHidden/>
    <w:unhideWhenUsed/>
    <w:rsid w:val="00D22639"/>
    <w:rPr>
      <w:color w:val="0000FF"/>
      <w:u w:val="single"/>
    </w:rPr>
  </w:style>
  <w:style w:type="character" w:customStyle="1" w:styleId="butback1">
    <w:name w:val="butback1"/>
    <w:basedOn w:val="a0"/>
    <w:rsid w:val="0088232D"/>
    <w:rPr>
      <w:color w:val="666666"/>
    </w:rPr>
  </w:style>
  <w:style w:type="character" w:customStyle="1" w:styleId="submenu-table">
    <w:name w:val="submenu-table"/>
    <w:basedOn w:val="a0"/>
    <w:rsid w:val="0088232D"/>
  </w:style>
  <w:style w:type="character" w:customStyle="1" w:styleId="val">
    <w:name w:val="val"/>
    <w:basedOn w:val="a0"/>
    <w:rsid w:val="00E003EC"/>
  </w:style>
  <w:style w:type="character" w:customStyle="1" w:styleId="if">
    <w:name w:val="if"/>
    <w:basedOn w:val="a0"/>
    <w:rsid w:val="00E003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E003E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E003E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readmsgloading">
    <w:name w:val="readmsgloading"/>
    <w:basedOn w:val="a0"/>
    <w:rsid w:val="00E003EC"/>
  </w:style>
  <w:style w:type="paragraph" w:styleId="af6">
    <w:name w:val="Balloon Text"/>
    <w:basedOn w:val="a"/>
    <w:link w:val="af7"/>
    <w:uiPriority w:val="99"/>
    <w:semiHidden/>
    <w:unhideWhenUsed/>
    <w:rsid w:val="006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11BD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720B4"/>
    <w:pPr>
      <w:spacing w:after="0" w:line="240" w:lineRule="auto"/>
    </w:pPr>
    <w:rPr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rreadfromf1">
    <w:name w:val="mr_read__fromf1"/>
    <w:basedOn w:val="a0"/>
    <w:rsid w:val="003456C1"/>
    <w:rPr>
      <w:b/>
      <w:bCs/>
      <w:color w:val="000000"/>
      <w:sz w:val="20"/>
      <w:szCs w:val="20"/>
    </w:rPr>
  </w:style>
  <w:style w:type="character" w:customStyle="1" w:styleId="mrreadfromf">
    <w:name w:val="mr_read__fromf"/>
    <w:basedOn w:val="a0"/>
    <w:rsid w:val="006E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571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737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96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910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9361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576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77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3456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03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93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3881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81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uo.solk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3E2A8-F66A-40F5-909A-C4468366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2013-12-09T05:22:00Z</cp:lastPrinted>
  <dcterms:created xsi:type="dcterms:W3CDTF">2013-06-05T08:46:00Z</dcterms:created>
  <dcterms:modified xsi:type="dcterms:W3CDTF">2013-12-17T12:10:00Z</dcterms:modified>
</cp:coreProperties>
</file>